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CB11" w14:textId="77777777" w:rsidR="00A41878" w:rsidRDefault="00A41878" w:rsidP="00A41878">
      <w:pPr>
        <w:jc w:val="center"/>
        <w:rPr>
          <w:b/>
          <w:sz w:val="32"/>
          <w:szCs w:val="22"/>
          <w:u w:val="single"/>
        </w:rPr>
      </w:pPr>
      <w:r>
        <w:rPr>
          <w:b/>
          <w:sz w:val="32"/>
          <w:szCs w:val="22"/>
          <w:u w:val="single"/>
        </w:rPr>
        <w:t>Match Director Bulletins</w:t>
      </w:r>
    </w:p>
    <w:p w14:paraId="24790373" w14:textId="77777777" w:rsidR="00A41878" w:rsidRDefault="00A41878" w:rsidP="00A41878">
      <w:pPr>
        <w:pStyle w:val="ListParagraph"/>
        <w:numPr>
          <w:ilvl w:val="0"/>
          <w:numId w:val="1"/>
        </w:numPr>
      </w:pPr>
      <w:r>
        <w:t>Targets</w:t>
      </w:r>
    </w:p>
    <w:p w14:paraId="51861610" w14:textId="77777777" w:rsidR="00A41878" w:rsidRDefault="00A41878" w:rsidP="00A41878">
      <w:pPr>
        <w:pStyle w:val="ListParagraph"/>
        <w:numPr>
          <w:ilvl w:val="1"/>
          <w:numId w:val="1"/>
        </w:numPr>
      </w:pPr>
      <w:r>
        <w:t>All targets have been tested and all targets being used have met ISSF standards for accuracy and functionality.</w:t>
      </w:r>
    </w:p>
    <w:p w14:paraId="20094200" w14:textId="77777777" w:rsidR="00A41878" w:rsidRDefault="00A41878" w:rsidP="00A41878">
      <w:pPr>
        <w:pStyle w:val="ListParagraph"/>
        <w:numPr>
          <w:ilvl w:val="1"/>
          <w:numId w:val="1"/>
        </w:numPr>
      </w:pPr>
      <w:r>
        <w:t xml:space="preserve">All targets will be checked for shots before each relay by an RTS member. </w:t>
      </w:r>
    </w:p>
    <w:p w14:paraId="1E35B9D7" w14:textId="77777777" w:rsidR="00A41878" w:rsidRDefault="00A41878" w:rsidP="00A41878">
      <w:pPr>
        <w:pStyle w:val="ListParagraph"/>
        <w:numPr>
          <w:ilvl w:val="0"/>
          <w:numId w:val="1"/>
        </w:numPr>
      </w:pPr>
      <w:r>
        <w:t>Equipment Control (EC)</w:t>
      </w:r>
    </w:p>
    <w:p w14:paraId="7E284138" w14:textId="77777777" w:rsidR="0028663B" w:rsidRDefault="0032647B" w:rsidP="00A41878">
      <w:pPr>
        <w:pStyle w:val="ListParagraph"/>
        <w:numPr>
          <w:ilvl w:val="1"/>
          <w:numId w:val="1"/>
        </w:numPr>
      </w:pPr>
      <w:r>
        <w:t xml:space="preserve">Random Post competition </w:t>
      </w:r>
      <w:r w:rsidR="0028663B">
        <w:t>checks will be conducted.</w:t>
      </w:r>
    </w:p>
    <w:p w14:paraId="64D804E2" w14:textId="77F49C97" w:rsidR="00A41878" w:rsidRDefault="00A41878" w:rsidP="00A41878">
      <w:pPr>
        <w:pStyle w:val="ListParagraph"/>
        <w:numPr>
          <w:ilvl w:val="1"/>
          <w:numId w:val="1"/>
        </w:numPr>
      </w:pPr>
      <w:r>
        <w:t>Athletes need to declare if they are using 2022 or 2026 rules.</w:t>
      </w:r>
    </w:p>
    <w:p w14:paraId="0E273DA8" w14:textId="0A60E9E0" w:rsidR="00A41878" w:rsidRDefault="00A41878" w:rsidP="00A41878">
      <w:pPr>
        <w:pStyle w:val="ListParagraph"/>
        <w:numPr>
          <w:ilvl w:val="1"/>
          <w:numId w:val="1"/>
        </w:numPr>
      </w:pPr>
      <w:r>
        <w:t xml:space="preserve">Rifle EC will be available for athletes wishing to check but is not required for this competition. </w:t>
      </w:r>
    </w:p>
    <w:p w14:paraId="127513A0" w14:textId="77777777" w:rsidR="00A41878" w:rsidRDefault="00A41878" w:rsidP="00A41878">
      <w:pPr>
        <w:pStyle w:val="ListParagraph"/>
        <w:numPr>
          <w:ilvl w:val="1"/>
          <w:numId w:val="1"/>
        </w:numPr>
      </w:pPr>
      <w:r>
        <w:t>Attached tire weights will be allowed for this competition.</w:t>
      </w:r>
    </w:p>
    <w:p w14:paraId="307EA071" w14:textId="77777777" w:rsidR="00A41878" w:rsidRDefault="00A41878" w:rsidP="00A41878">
      <w:pPr>
        <w:pStyle w:val="ListParagraph"/>
        <w:numPr>
          <w:ilvl w:val="1"/>
          <w:numId w:val="1"/>
        </w:numPr>
      </w:pPr>
      <w:r>
        <w:t xml:space="preserve">The same gun and clothing must be used for the entire day’s match. It can be changed for the next day.  </w:t>
      </w:r>
    </w:p>
    <w:p w14:paraId="04DDD530" w14:textId="62C319F8" w:rsidR="00A41878" w:rsidRDefault="00A41878" w:rsidP="00A41878">
      <w:pPr>
        <w:pStyle w:val="ListParagraph"/>
        <w:numPr>
          <w:ilvl w:val="1"/>
          <w:numId w:val="1"/>
        </w:numPr>
      </w:pPr>
      <w:r>
        <w:t xml:space="preserve">All Finalists will have </w:t>
      </w:r>
      <w:r w:rsidR="00321F2E">
        <w:t xml:space="preserve">full </w:t>
      </w:r>
      <w:r>
        <w:t>EC checks done prior to introduction for the final.</w:t>
      </w:r>
      <w:r w:rsidR="008F549B">
        <w:t xml:space="preserve"> S</w:t>
      </w:r>
      <w:r w:rsidR="008F549B" w:rsidRPr="008F549B">
        <w:t>ee EC schedule for finalist check times</w:t>
      </w:r>
    </w:p>
    <w:p w14:paraId="68C5F2A5" w14:textId="62844449" w:rsidR="00A41878" w:rsidRDefault="00A41878" w:rsidP="00A41878">
      <w:pPr>
        <w:pStyle w:val="ListParagraph"/>
        <w:numPr>
          <w:ilvl w:val="0"/>
          <w:numId w:val="1"/>
        </w:numPr>
      </w:pPr>
      <w:r>
        <w:t xml:space="preserve">Squadding- Will be completed on a random basis for Day 1. </w:t>
      </w:r>
      <w:r w:rsidR="004502DB">
        <w:t>Day 2</w:t>
      </w:r>
      <w:r w:rsidR="00300001">
        <w:t xml:space="preserve"> Squadding will be based on scores.</w:t>
      </w:r>
    </w:p>
    <w:p w14:paraId="0CFA82BB" w14:textId="77777777" w:rsidR="00A41878" w:rsidRDefault="00A41878" w:rsidP="00A41878">
      <w:pPr>
        <w:pStyle w:val="ListParagraph"/>
        <w:numPr>
          <w:ilvl w:val="0"/>
          <w:numId w:val="1"/>
        </w:numPr>
      </w:pPr>
      <w:r>
        <w:t>Finals-</w:t>
      </w:r>
    </w:p>
    <w:p w14:paraId="2DD55773" w14:textId="77777777" w:rsidR="00A41878" w:rsidRDefault="00A41878" w:rsidP="00A41878">
      <w:pPr>
        <w:pStyle w:val="ListParagraph"/>
        <w:numPr>
          <w:ilvl w:val="1"/>
          <w:numId w:val="1"/>
        </w:numPr>
      </w:pPr>
      <w:r>
        <w:t>Only athletes who are complying with 2026 rules are eligible for finals and team selection.</w:t>
      </w:r>
    </w:p>
    <w:p w14:paraId="0175EACC" w14:textId="47CA1004" w:rsidR="00A41878" w:rsidRDefault="00A41878" w:rsidP="00A41878">
      <w:pPr>
        <w:pStyle w:val="ListParagraph"/>
        <w:numPr>
          <w:ilvl w:val="1"/>
          <w:numId w:val="1"/>
        </w:numPr>
      </w:pPr>
      <w:r>
        <w:t xml:space="preserve">Finalists will be introduced during walk-in, otherwise the Final will proceed exactly as in the ISSF/USAS Rulebook. </w:t>
      </w:r>
    </w:p>
    <w:p w14:paraId="2EDA9DE4" w14:textId="77777777" w:rsidR="00A41878" w:rsidRDefault="00A41878" w:rsidP="00A41878">
      <w:pPr>
        <w:pStyle w:val="ListParagraph"/>
        <w:numPr>
          <w:ilvl w:val="0"/>
          <w:numId w:val="1"/>
        </w:numPr>
      </w:pPr>
      <w:r>
        <w:t>Rule violations</w:t>
      </w:r>
    </w:p>
    <w:p w14:paraId="13E808D6" w14:textId="77777777" w:rsidR="00A41878" w:rsidRDefault="00A41878" w:rsidP="00A41878">
      <w:pPr>
        <w:pStyle w:val="ListParagraph"/>
        <w:numPr>
          <w:ilvl w:val="1"/>
          <w:numId w:val="1"/>
        </w:numPr>
      </w:pPr>
      <w:r>
        <w:t xml:space="preserve">Rule violations during competition firing will be brought to the attention of the athlete by the appropriate range officer as a “warning” any subsequent violations will be called by the appropriate range officer and the athlete must follow the instructions of the Chief Range Officer to properly correct the violation.  </w:t>
      </w:r>
    </w:p>
    <w:p w14:paraId="47A7C322" w14:textId="77777777" w:rsidR="00A41878" w:rsidRDefault="00A41878" w:rsidP="00A41878">
      <w:pPr>
        <w:pStyle w:val="ListParagraph"/>
        <w:numPr>
          <w:ilvl w:val="1"/>
          <w:numId w:val="1"/>
        </w:numPr>
      </w:pPr>
      <w:r>
        <w:t>A full Jury for each discipline, RTS, Equipment Control and Appeal is listed for these competitions.  Should an athlete not agree with the result of the process, an official protest may be lodged with appropriate paperwork and timing.</w:t>
      </w:r>
    </w:p>
    <w:p w14:paraId="3AED5DB6" w14:textId="4976264C" w:rsidR="002F0989" w:rsidRDefault="002F0989" w:rsidP="00A41878">
      <w:pPr>
        <w:pStyle w:val="ListParagraph"/>
        <w:numPr>
          <w:ilvl w:val="1"/>
          <w:numId w:val="1"/>
        </w:numPr>
      </w:pPr>
      <w:r>
        <w:t xml:space="preserve">Anyone who </w:t>
      </w:r>
      <w:r w:rsidR="0063236C">
        <w:t xml:space="preserve">fails a post competition check under new rules will </w:t>
      </w:r>
      <w:r w:rsidR="00107E56">
        <w:t>have to change their designation to old rules.</w:t>
      </w:r>
    </w:p>
    <w:p w14:paraId="09F5D931" w14:textId="77777777" w:rsidR="00A41878" w:rsidRDefault="00A41878" w:rsidP="00A41878">
      <w:pPr>
        <w:pStyle w:val="ListParagraph"/>
        <w:numPr>
          <w:ilvl w:val="0"/>
          <w:numId w:val="1"/>
        </w:numPr>
      </w:pPr>
      <w:r>
        <w:t>Coaching</w:t>
      </w:r>
    </w:p>
    <w:p w14:paraId="3799E2E6" w14:textId="5B11339E" w:rsidR="00A41878" w:rsidRDefault="00A41878" w:rsidP="00A41878">
      <w:pPr>
        <w:pStyle w:val="ListParagraph"/>
        <w:numPr>
          <w:ilvl w:val="1"/>
          <w:numId w:val="1"/>
        </w:numPr>
      </w:pPr>
      <w:r>
        <w:t xml:space="preserve">All Coaches </w:t>
      </w:r>
      <w:r w:rsidR="00107E56">
        <w:t xml:space="preserve">and parents </w:t>
      </w:r>
      <w:r>
        <w:t>must have a colored wristband to interact with Athletes or Range Officials on the Field of Play.</w:t>
      </w:r>
    </w:p>
    <w:p w14:paraId="25A270F1" w14:textId="77777777" w:rsidR="00A41878" w:rsidRDefault="00A41878" w:rsidP="00A41878">
      <w:pPr>
        <w:pStyle w:val="ListParagraph"/>
        <w:numPr>
          <w:ilvl w:val="0"/>
          <w:numId w:val="1"/>
        </w:numPr>
      </w:pPr>
      <w:r>
        <w:t>Clothing</w:t>
      </w:r>
    </w:p>
    <w:p w14:paraId="6479ED80" w14:textId="27480FDA" w:rsidR="00D94D44" w:rsidRDefault="00A41878" w:rsidP="00107E56">
      <w:pPr>
        <w:pStyle w:val="ListParagraph"/>
        <w:numPr>
          <w:ilvl w:val="1"/>
          <w:numId w:val="1"/>
        </w:numPr>
      </w:pPr>
      <w:r>
        <w:t>Jeans and camouflage clothing on the firing line or in the general range areas are allowed.</w:t>
      </w:r>
    </w:p>
    <w:sectPr w:rsidR="00D94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D45F5"/>
    <w:multiLevelType w:val="hybridMultilevel"/>
    <w:tmpl w:val="77100E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492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8"/>
    <w:rsid w:val="000F669D"/>
    <w:rsid w:val="00107E56"/>
    <w:rsid w:val="00114159"/>
    <w:rsid w:val="001872F8"/>
    <w:rsid w:val="0028663B"/>
    <w:rsid w:val="002C2666"/>
    <w:rsid w:val="002D753C"/>
    <w:rsid w:val="002F0989"/>
    <w:rsid w:val="00300001"/>
    <w:rsid w:val="00321F2E"/>
    <w:rsid w:val="0032647B"/>
    <w:rsid w:val="004502DB"/>
    <w:rsid w:val="004C13E2"/>
    <w:rsid w:val="004F5FC5"/>
    <w:rsid w:val="00580356"/>
    <w:rsid w:val="005A1813"/>
    <w:rsid w:val="005C515C"/>
    <w:rsid w:val="0063236C"/>
    <w:rsid w:val="006B19E2"/>
    <w:rsid w:val="006D3200"/>
    <w:rsid w:val="00734BEC"/>
    <w:rsid w:val="007438B6"/>
    <w:rsid w:val="00763AEA"/>
    <w:rsid w:val="008D1445"/>
    <w:rsid w:val="008F549B"/>
    <w:rsid w:val="00900729"/>
    <w:rsid w:val="00A202E8"/>
    <w:rsid w:val="00A25338"/>
    <w:rsid w:val="00A41878"/>
    <w:rsid w:val="00BB18EA"/>
    <w:rsid w:val="00C01B80"/>
    <w:rsid w:val="00D94D44"/>
    <w:rsid w:val="00E5384A"/>
    <w:rsid w:val="00EE34A9"/>
    <w:rsid w:val="00FC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CF21"/>
  <w15:chartTrackingRefBased/>
  <w15:docId w15:val="{AB5E81B9-A5A0-44FA-AE32-5C073934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78"/>
    <w:pPr>
      <w:spacing w:after="0" w:line="240" w:lineRule="auto"/>
    </w:pPr>
    <w:rPr>
      <w:kern w:val="0"/>
      <w14:ligatures w14:val="none"/>
    </w:rPr>
  </w:style>
  <w:style w:type="paragraph" w:styleId="Heading1">
    <w:name w:val="heading 1"/>
    <w:basedOn w:val="Normal"/>
    <w:next w:val="Normal"/>
    <w:link w:val="Heading1Char"/>
    <w:uiPriority w:val="9"/>
    <w:qFormat/>
    <w:rsid w:val="00A41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8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8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8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8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8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8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8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8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8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8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8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8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878"/>
    <w:rPr>
      <w:rFonts w:eastAsiaTheme="majorEastAsia" w:cstheme="majorBidi"/>
      <w:color w:val="272727" w:themeColor="text1" w:themeTint="D8"/>
    </w:rPr>
  </w:style>
  <w:style w:type="paragraph" w:styleId="Title">
    <w:name w:val="Title"/>
    <w:basedOn w:val="Normal"/>
    <w:next w:val="Normal"/>
    <w:link w:val="TitleChar"/>
    <w:uiPriority w:val="10"/>
    <w:qFormat/>
    <w:rsid w:val="00A418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878"/>
    <w:pPr>
      <w:spacing w:before="160"/>
      <w:jc w:val="center"/>
    </w:pPr>
    <w:rPr>
      <w:i/>
      <w:iCs/>
      <w:color w:val="404040" w:themeColor="text1" w:themeTint="BF"/>
    </w:rPr>
  </w:style>
  <w:style w:type="character" w:customStyle="1" w:styleId="QuoteChar">
    <w:name w:val="Quote Char"/>
    <w:basedOn w:val="DefaultParagraphFont"/>
    <w:link w:val="Quote"/>
    <w:uiPriority w:val="29"/>
    <w:rsid w:val="00A41878"/>
    <w:rPr>
      <w:i/>
      <w:iCs/>
      <w:color w:val="404040" w:themeColor="text1" w:themeTint="BF"/>
    </w:rPr>
  </w:style>
  <w:style w:type="paragraph" w:styleId="ListParagraph">
    <w:name w:val="List Paragraph"/>
    <w:basedOn w:val="Normal"/>
    <w:uiPriority w:val="34"/>
    <w:qFormat/>
    <w:rsid w:val="00A41878"/>
    <w:pPr>
      <w:ind w:left="720"/>
      <w:contextualSpacing/>
    </w:pPr>
  </w:style>
  <w:style w:type="character" w:styleId="IntenseEmphasis">
    <w:name w:val="Intense Emphasis"/>
    <w:basedOn w:val="DefaultParagraphFont"/>
    <w:uiPriority w:val="21"/>
    <w:qFormat/>
    <w:rsid w:val="00A41878"/>
    <w:rPr>
      <w:i/>
      <w:iCs/>
      <w:color w:val="0F4761" w:themeColor="accent1" w:themeShade="BF"/>
    </w:rPr>
  </w:style>
  <w:style w:type="paragraph" w:styleId="IntenseQuote">
    <w:name w:val="Intense Quote"/>
    <w:basedOn w:val="Normal"/>
    <w:next w:val="Normal"/>
    <w:link w:val="IntenseQuoteChar"/>
    <w:uiPriority w:val="30"/>
    <w:qFormat/>
    <w:rsid w:val="00A41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878"/>
    <w:rPr>
      <w:i/>
      <w:iCs/>
      <w:color w:val="0F4761" w:themeColor="accent1" w:themeShade="BF"/>
    </w:rPr>
  </w:style>
  <w:style w:type="character" w:styleId="IntenseReference">
    <w:name w:val="Intense Reference"/>
    <w:basedOn w:val="DefaultParagraphFont"/>
    <w:uiPriority w:val="32"/>
    <w:qFormat/>
    <w:rsid w:val="00A418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1678</Characters>
  <Application>Microsoft Office Word</Application>
  <DocSecurity>0</DocSecurity>
  <Lines>13</Lines>
  <Paragraphs>3</Paragraphs>
  <ScaleCrop>false</ScaleCrop>
  <Company>United States Olympic and Paralympic Committee</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MacAllister</dc:creator>
  <cp:keywords/>
  <dc:description/>
  <cp:lastModifiedBy>Ashley MacAllister</cp:lastModifiedBy>
  <cp:revision>9</cp:revision>
  <dcterms:created xsi:type="dcterms:W3CDTF">2026-03-30T16:44:00Z</dcterms:created>
  <dcterms:modified xsi:type="dcterms:W3CDTF">2026-03-30T17:10:00Z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6d4542d7-ff99-4ce1-8274-e1efc3def399</vt:lpwstr>
  </property>
</Properties>
</file>